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10" w:rsidRPr="00B61D35" w:rsidRDefault="00BA70C2" w:rsidP="00BA70C2">
      <w:pPr>
        <w:jc w:val="center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>Сравнительный анализ по внесению изменений в Устав муниципального образования «Можгинский район»</w:t>
      </w:r>
    </w:p>
    <w:tbl>
      <w:tblPr>
        <w:tblStyle w:val="a3"/>
        <w:tblW w:w="0" w:type="auto"/>
        <w:tblLook w:val="04A0"/>
      </w:tblPr>
      <w:tblGrid>
        <w:gridCol w:w="1526"/>
        <w:gridCol w:w="7087"/>
        <w:gridCol w:w="6173"/>
      </w:tblGrid>
      <w:tr w:rsidR="00BA70C2" w:rsidRPr="00B61D35" w:rsidTr="00BA70C2">
        <w:tc>
          <w:tcPr>
            <w:tcW w:w="1526" w:type="dxa"/>
          </w:tcPr>
          <w:p w:rsidR="00BA70C2" w:rsidRPr="00B61D35" w:rsidRDefault="00BA70C2" w:rsidP="00BA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35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7087" w:type="dxa"/>
          </w:tcPr>
          <w:p w:rsidR="00BA70C2" w:rsidRPr="00B61D35" w:rsidRDefault="00BA70C2" w:rsidP="00BA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35">
              <w:rPr>
                <w:rFonts w:ascii="Times New Roman" w:hAnsi="Times New Roman" w:cs="Times New Roman"/>
                <w:sz w:val="24"/>
                <w:szCs w:val="24"/>
              </w:rPr>
              <w:t>Редакция Устава</w:t>
            </w:r>
          </w:p>
        </w:tc>
        <w:tc>
          <w:tcPr>
            <w:tcW w:w="6173" w:type="dxa"/>
          </w:tcPr>
          <w:p w:rsidR="00BA70C2" w:rsidRPr="00B61D35" w:rsidRDefault="00BA70C2" w:rsidP="00BA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35">
              <w:rPr>
                <w:rFonts w:ascii="Times New Roman" w:hAnsi="Times New Roman" w:cs="Times New Roman"/>
                <w:sz w:val="24"/>
                <w:szCs w:val="24"/>
              </w:rPr>
              <w:t>Новая редакция Устава</w:t>
            </w:r>
          </w:p>
        </w:tc>
      </w:tr>
      <w:tr w:rsidR="00BA70C2" w:rsidRPr="00B61D35" w:rsidTr="00BA70C2">
        <w:tc>
          <w:tcPr>
            <w:tcW w:w="1526" w:type="dxa"/>
          </w:tcPr>
          <w:p w:rsidR="009D6524" w:rsidRPr="003F5C20" w:rsidRDefault="003A73B7" w:rsidP="003F5C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Пункт 6.2 части</w:t>
            </w:r>
            <w:r w:rsidR="009D6524"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BA70C2" w:rsidRPr="003F5C20" w:rsidRDefault="003A73B7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статьи 7  </w:t>
            </w:r>
          </w:p>
        </w:tc>
        <w:tc>
          <w:tcPr>
            <w:tcW w:w="7087" w:type="dxa"/>
          </w:tcPr>
          <w:p w:rsidR="00BA70C2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6.2)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</w:t>
            </w:r>
            <w:r w:rsidR="00946801" w:rsidRPr="003F5C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946801" w:rsidRPr="003F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73" w:type="dxa"/>
          </w:tcPr>
          <w:p w:rsidR="00BA70C2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6.2)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</w:t>
            </w: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>коренных малочисленных народов и других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меньшинств, обеспечение социальной и культурной адаптации мигрантов, профилактику межнациональных (межэтнических) конфликтов</w:t>
            </w:r>
            <w:r w:rsidRPr="003F5C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3F5C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A70C2" w:rsidRPr="00B61D35" w:rsidTr="00BA70C2">
        <w:tc>
          <w:tcPr>
            <w:tcW w:w="1526" w:type="dxa"/>
          </w:tcPr>
          <w:p w:rsidR="009D6524" w:rsidRPr="003F5C20" w:rsidRDefault="009D6524" w:rsidP="003F5C2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Часть 3 </w:t>
            </w:r>
          </w:p>
          <w:p w:rsidR="00BA70C2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46801"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тать</w:t>
            </w: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и 14</w:t>
            </w:r>
            <w:r w:rsidR="00946801"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BA70C2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3. Порядок организации и проведения публичных слушаний </w:t>
            </w: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>по проектам и вопросам, указанным в части 2 настоящей статьи,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решением районного Совета депутатов в соответствии с федеральным законом и настоящим Уставом.</w:t>
            </w:r>
          </w:p>
        </w:tc>
        <w:tc>
          <w:tcPr>
            <w:tcW w:w="6173" w:type="dxa"/>
          </w:tcPr>
          <w:p w:rsidR="00BA70C2" w:rsidRPr="003F5C20" w:rsidRDefault="009D6524" w:rsidP="003F5C20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3. Порядок организации и проведения публичных слушаний   устанавливается решением районного Совета депутатов в соответствии с федеральным законом и настоящим Уставом.</w:t>
            </w:r>
          </w:p>
        </w:tc>
      </w:tr>
      <w:tr w:rsidR="00BA70C2" w:rsidRPr="00B61D35" w:rsidTr="00BA70C2">
        <w:tc>
          <w:tcPr>
            <w:tcW w:w="1526" w:type="dxa"/>
          </w:tcPr>
          <w:p w:rsidR="009D6524" w:rsidRPr="003F5C20" w:rsidRDefault="009D6524" w:rsidP="003F5C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Стать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я  25</w:t>
            </w: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70C2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в пункте 18</w:t>
            </w:r>
            <w:r w:rsidR="00525CB8"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46801"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BA70C2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18) </w:t>
            </w: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законодательством Российской Федерации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</w:t>
            </w:r>
            <w:r w:rsidRPr="003F5C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потребителей (за исключением тарифов и надбавок в сфере электроснабжения),</w:t>
            </w: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установление тарифов на услуги, предоставляемые муниципальными предприятиями и учреждениями и работы, выполняемые муниципальными предприятиями и</w:t>
            </w:r>
            <w:proofErr w:type="gramEnd"/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учреждениями, если иное не предусмотрено федеральными законами;</w:t>
            </w:r>
          </w:p>
        </w:tc>
        <w:tc>
          <w:tcPr>
            <w:tcW w:w="6173" w:type="dxa"/>
          </w:tcPr>
          <w:p w:rsidR="00BA70C2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18) установление тарифов на услуги, предоставляемые муниципальными предприятиями и учреждениями и работы, выполняемые муниципальными предприятиями и учреждениями, если иное не предусмотрено федеральными законами;</w:t>
            </w:r>
          </w:p>
        </w:tc>
      </w:tr>
      <w:tr w:rsidR="009D6524" w:rsidRPr="00B61D35" w:rsidTr="00BA70C2">
        <w:tc>
          <w:tcPr>
            <w:tcW w:w="1526" w:type="dxa"/>
          </w:tcPr>
          <w:p w:rsidR="009D6524" w:rsidRPr="003F5C20" w:rsidRDefault="009D6524" w:rsidP="003F5C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Пункт 36.6</w:t>
            </w:r>
          </w:p>
        </w:tc>
        <w:tc>
          <w:tcPr>
            <w:tcW w:w="7087" w:type="dxa"/>
          </w:tcPr>
          <w:p w:rsidR="009D6524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36.6)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      </w:r>
          </w:p>
        </w:tc>
        <w:tc>
          <w:tcPr>
            <w:tcW w:w="6173" w:type="dxa"/>
          </w:tcPr>
          <w:p w:rsidR="009D6524" w:rsidRPr="003F5C20" w:rsidRDefault="009D652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36.6)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</w:t>
            </w: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>коренных малочисленных народов и других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меньшинств, обеспечение социальной и культурной адаптации мигрантов, профилактику межнациональных (межэтнических) конфликтов;</w:t>
            </w:r>
          </w:p>
        </w:tc>
      </w:tr>
      <w:tr w:rsidR="00CD6784" w:rsidRPr="00B61D35" w:rsidTr="00BA70C2">
        <w:tc>
          <w:tcPr>
            <w:tcW w:w="1526" w:type="dxa"/>
          </w:tcPr>
          <w:p w:rsidR="00CD6784" w:rsidRPr="003F5C20" w:rsidRDefault="00CD6784" w:rsidP="003F5C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Пункт 40</w:t>
            </w:r>
          </w:p>
        </w:tc>
        <w:tc>
          <w:tcPr>
            <w:tcW w:w="7087" w:type="dxa"/>
          </w:tcPr>
          <w:p w:rsidR="00CD6784" w:rsidRDefault="00CD6784" w:rsidP="003F5C20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D678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40) согласование заключения трудового договора с заместителями главы Администрации района</w:t>
            </w:r>
            <w:r w:rsidRPr="00CD678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;</w:t>
            </w:r>
          </w:p>
          <w:p w:rsidR="000355D3" w:rsidRPr="00CD6784" w:rsidRDefault="000355D3" w:rsidP="003F5C20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73" w:type="dxa"/>
          </w:tcPr>
          <w:p w:rsidR="00CD6784" w:rsidRPr="00475AD5" w:rsidRDefault="00CD6784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5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40) признать утратившим силу</w:t>
            </w:r>
            <w:r w:rsidR="00475A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D6524" w:rsidRPr="00B61D35" w:rsidTr="00BA70C2">
        <w:tc>
          <w:tcPr>
            <w:tcW w:w="1526" w:type="dxa"/>
          </w:tcPr>
          <w:p w:rsidR="009D6524" w:rsidRPr="003F5C20" w:rsidRDefault="009D6524" w:rsidP="003F5C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пункте 4 части 1 статьи 26</w:t>
            </w:r>
          </w:p>
        </w:tc>
        <w:tc>
          <w:tcPr>
            <w:tcW w:w="7087" w:type="dxa"/>
          </w:tcPr>
          <w:p w:rsidR="009D6524" w:rsidRPr="003F5C20" w:rsidRDefault="009D6524" w:rsidP="003F5C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C20">
              <w:rPr>
                <w:rFonts w:ascii="Times New Roman" w:eastAsia="MS Mincho" w:hAnsi="Times New Roman" w:cs="Times New Roman"/>
                <w:sz w:val="24"/>
                <w:szCs w:val="24"/>
              </w:rPr>
              <w:t>4) в случае преобразования муниципального образования, осуществляемого в соответствии с частями 4, 6 и 7 статьи 13 Федерального закона от 6 октября 2003 года № 131-ФЗ «Об общих принципах организации местного самоуправления в Российской Федерации;</w:t>
            </w:r>
          </w:p>
        </w:tc>
        <w:tc>
          <w:tcPr>
            <w:tcW w:w="6173" w:type="dxa"/>
          </w:tcPr>
          <w:p w:rsidR="009D6524" w:rsidRPr="003F5C20" w:rsidRDefault="009D6524" w:rsidP="003F5C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C2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4) в случае преобразования муниципального образования, осуществляемого в соответствии </w:t>
            </w:r>
            <w:r w:rsidRPr="003F5C20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с частями 3.1</w:t>
            </w:r>
            <w:r w:rsidR="0075562B" w:rsidRPr="003F5C20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-1, </w:t>
            </w:r>
            <w:r w:rsidRPr="003F5C20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 xml:space="preserve">4, </w:t>
            </w:r>
            <w:r w:rsidRPr="003F5C20">
              <w:rPr>
                <w:rFonts w:ascii="Times New Roman" w:eastAsia="MS Mincho" w:hAnsi="Times New Roman" w:cs="Times New Roman"/>
                <w:sz w:val="24"/>
                <w:szCs w:val="24"/>
              </w:rPr>
              <w:t>6 и 7 статьи 13 Федерального закона от 6 октября 2003 года № 131-ФЗ «Об общих принципах организации местного самоуправления в Российской Федерации;</w:t>
            </w:r>
          </w:p>
        </w:tc>
      </w:tr>
      <w:tr w:rsidR="0075562B" w:rsidRPr="00B61D35" w:rsidTr="00BA70C2">
        <w:tc>
          <w:tcPr>
            <w:tcW w:w="1526" w:type="dxa"/>
          </w:tcPr>
          <w:p w:rsidR="0075562B" w:rsidRPr="003F5C20" w:rsidRDefault="0075562B" w:rsidP="003F5C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В пункте 11 части 6 статьи 28</w:t>
            </w:r>
          </w:p>
        </w:tc>
        <w:tc>
          <w:tcPr>
            <w:tcW w:w="7087" w:type="dxa"/>
          </w:tcPr>
          <w:p w:rsidR="0075562B" w:rsidRPr="003F5C20" w:rsidRDefault="003F5C20" w:rsidP="003F5C2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11) преобразования муниципального района, осуществляемого в соответствии с частями 4, 6, 7 статьи 13 Федерального закона от 6 октября 2003 года № 131-ФЗ «Об общих принципах организации местного самоуправления в Российской Федерации»;</w:t>
            </w:r>
          </w:p>
        </w:tc>
        <w:tc>
          <w:tcPr>
            <w:tcW w:w="6173" w:type="dxa"/>
          </w:tcPr>
          <w:p w:rsidR="0075562B" w:rsidRPr="003F5C20" w:rsidRDefault="003F5C20" w:rsidP="003F5C20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11) преобразования муниципального района, осуществляемого в соответствии с частями 3.1 – 1, 4, 6, 7 статьи 13 Федерального закона от 6 октября 2003 года № 131-ФЗ «Об общих принципах организации местного самоуправления в Российской Федерации»;</w:t>
            </w:r>
          </w:p>
        </w:tc>
      </w:tr>
      <w:tr w:rsidR="003F5C20" w:rsidRPr="00B61D35" w:rsidTr="00BA70C2">
        <w:tc>
          <w:tcPr>
            <w:tcW w:w="1526" w:type="dxa"/>
          </w:tcPr>
          <w:p w:rsidR="003F5C20" w:rsidRPr="003F5C20" w:rsidRDefault="003F5C20" w:rsidP="003F5C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В пункте 14 части 2 статьи 30</w:t>
            </w:r>
          </w:p>
        </w:tc>
        <w:tc>
          <w:tcPr>
            <w:tcW w:w="7087" w:type="dxa"/>
          </w:tcPr>
          <w:p w:rsidR="003F5C20" w:rsidRPr="003F5C20" w:rsidRDefault="003F5C20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14) представляет на рассмотрение районного Совета депутатов </w:t>
            </w: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проекты решений районного Совета депутатов о регулировании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(за исключением тарифов и надбавок в сфере электроснабжения), 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проекты решений районного Совета депутатов об установлении тарифов на</w:t>
            </w:r>
            <w:proofErr w:type="gramEnd"/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предоставляемее муниципальными предприятиями и учреждениями, и работы, выполняемые муниципальными предприятиями и учреждениями;</w:t>
            </w:r>
          </w:p>
          <w:p w:rsidR="003F5C20" w:rsidRPr="003F5C20" w:rsidRDefault="003F5C20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3" w:type="dxa"/>
          </w:tcPr>
          <w:p w:rsidR="003F5C20" w:rsidRPr="003F5C20" w:rsidRDefault="003F5C20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14) представляет на рассмотрение районного Совета депутатов   проекты решений районного Совета депутатов об установлении тарифов на услуги, предоставляемее муниципальными предприятиями и учреждениями, и работы, выполняемые муниципальными предприятиями и учреждениями;</w:t>
            </w:r>
          </w:p>
          <w:p w:rsidR="003F5C20" w:rsidRPr="003F5C20" w:rsidRDefault="003F5C20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20" w:rsidRPr="00B61D35" w:rsidTr="00BA70C2">
        <w:tc>
          <w:tcPr>
            <w:tcW w:w="1526" w:type="dxa"/>
          </w:tcPr>
          <w:p w:rsidR="003F5C20" w:rsidRPr="003F5C20" w:rsidRDefault="003F5C20" w:rsidP="003F5C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eastAsia="Calibri" w:hAnsi="Times New Roman" w:cs="Times New Roman"/>
                <w:sz w:val="24"/>
                <w:szCs w:val="24"/>
              </w:rPr>
              <w:t>Пункт 25.12 статьи 32</w:t>
            </w:r>
          </w:p>
        </w:tc>
        <w:tc>
          <w:tcPr>
            <w:tcW w:w="7087" w:type="dxa"/>
          </w:tcPr>
          <w:p w:rsidR="003F5C20" w:rsidRPr="003F5C20" w:rsidRDefault="003F5C20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>25.12)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      </w:r>
          </w:p>
        </w:tc>
        <w:tc>
          <w:tcPr>
            <w:tcW w:w="6173" w:type="dxa"/>
          </w:tcPr>
          <w:p w:rsidR="003F5C20" w:rsidRPr="003F5C20" w:rsidRDefault="003F5C20" w:rsidP="003F5C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25.12)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</w:t>
            </w:r>
            <w:r w:rsidRPr="003F5C20">
              <w:rPr>
                <w:rFonts w:ascii="Times New Roman" w:hAnsi="Times New Roman" w:cs="Times New Roman"/>
                <w:b/>
                <w:sz w:val="24"/>
                <w:szCs w:val="24"/>
              </w:rPr>
              <w:t>коренных малочисленных народов и других</w:t>
            </w:r>
            <w:r w:rsidRPr="003F5C2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национальных меньшинств, обеспечение социальной и культурной адаптации мигрантов, профилактику межнациональных (межэтнических) конфликтов;</w:t>
            </w:r>
          </w:p>
        </w:tc>
      </w:tr>
    </w:tbl>
    <w:p w:rsidR="00BA70C2" w:rsidRPr="00B61D35" w:rsidRDefault="00BA70C2" w:rsidP="00B61D35"/>
    <w:sectPr w:rsidR="00BA70C2" w:rsidRPr="00B61D35" w:rsidSect="008B7AD4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70C2"/>
    <w:rsid w:val="00032010"/>
    <w:rsid w:val="000355D3"/>
    <w:rsid w:val="003A73B7"/>
    <w:rsid w:val="003F5C20"/>
    <w:rsid w:val="00475AD5"/>
    <w:rsid w:val="00525CB8"/>
    <w:rsid w:val="005E1902"/>
    <w:rsid w:val="00673125"/>
    <w:rsid w:val="0075562B"/>
    <w:rsid w:val="008B7AD4"/>
    <w:rsid w:val="00913A1A"/>
    <w:rsid w:val="00946801"/>
    <w:rsid w:val="009D6524"/>
    <w:rsid w:val="00AE6382"/>
    <w:rsid w:val="00B61D35"/>
    <w:rsid w:val="00BA70C2"/>
    <w:rsid w:val="00CD6784"/>
    <w:rsid w:val="00E21CA9"/>
    <w:rsid w:val="00F93C15"/>
    <w:rsid w:val="00FE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0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46801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Городилова</cp:lastModifiedBy>
  <cp:revision>15</cp:revision>
  <cp:lastPrinted>2019-11-06T06:12:00Z</cp:lastPrinted>
  <dcterms:created xsi:type="dcterms:W3CDTF">2017-12-08T03:55:00Z</dcterms:created>
  <dcterms:modified xsi:type="dcterms:W3CDTF">2019-11-06T06:13:00Z</dcterms:modified>
</cp:coreProperties>
</file>